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2EC82" w14:textId="77777777" w:rsidR="002A2292" w:rsidRPr="0076112F" w:rsidRDefault="002A2292" w:rsidP="002A2292">
      <w:pPr>
        <w:rPr>
          <w:b/>
          <w:bCs/>
          <w:sz w:val="24"/>
          <w:szCs w:val="24"/>
        </w:rPr>
      </w:pPr>
      <w:r w:rsidRPr="0076112F">
        <w:rPr>
          <w:b/>
          <w:bCs/>
          <w:sz w:val="24"/>
          <w:szCs w:val="24"/>
        </w:rPr>
        <w:t>Załącznik nr. 1 do regulaminu realizacji konkursu projektów studenckich w ramach uczelni partnerskich SEA-EU „Wydatkowanie dofinansowania uzyskanego w wyniku konkursu”</w:t>
      </w:r>
    </w:p>
    <w:p w14:paraId="11B801B5" w14:textId="77777777" w:rsidR="002A2292" w:rsidRPr="009303EB" w:rsidRDefault="002A2292" w:rsidP="002A2292">
      <w:pPr>
        <w:rPr>
          <w:b/>
          <w:bCs/>
        </w:rPr>
      </w:pPr>
    </w:p>
    <w:p w14:paraId="35019F5E" w14:textId="4C919B3C" w:rsidR="002A2292" w:rsidRDefault="002A2292" w:rsidP="002A2292">
      <w:r w:rsidRPr="009303EB">
        <w:t xml:space="preserve">Uczestnicy konkursu, którzy otrzymają dofinasowanie zobowiązani są do wydatkowania środków zgodnie z </w:t>
      </w:r>
      <w:r w:rsidR="006B3697">
        <w:t>Regulaminem</w:t>
      </w:r>
      <w:r>
        <w:t xml:space="preserve">. Za wszystkie poniesione koszty odpowiedzialny jest opiekun zespołu będący pracownikiem UG. </w:t>
      </w:r>
    </w:p>
    <w:p w14:paraId="5940F456" w14:textId="77777777" w:rsidR="0076112F" w:rsidRPr="0076112F" w:rsidRDefault="0076112F" w:rsidP="002A2292"/>
    <w:p w14:paraId="1A4B9DEF" w14:textId="77777777" w:rsidR="002A2292" w:rsidRPr="00821884" w:rsidRDefault="002A2292" w:rsidP="002A2292">
      <w:pPr>
        <w:rPr>
          <w:b/>
          <w:bCs/>
        </w:rPr>
      </w:pPr>
      <w:r w:rsidRPr="00821884">
        <w:rPr>
          <w:b/>
          <w:bCs/>
        </w:rPr>
        <w:t xml:space="preserve">Otrzymanie dofinansowania </w:t>
      </w:r>
    </w:p>
    <w:p w14:paraId="61F6A9EC" w14:textId="677871F5" w:rsidR="002A2292" w:rsidRPr="00821884" w:rsidRDefault="002A2292" w:rsidP="002A2292">
      <w:r>
        <w:t>Ś</w:t>
      </w:r>
      <w:r w:rsidRPr="00821884">
        <w:t xml:space="preserve">rodki </w:t>
      </w:r>
      <w:r>
        <w:t xml:space="preserve">finansowe uzyskane w konkursie </w:t>
      </w:r>
      <w:r w:rsidRPr="00821884">
        <w:t xml:space="preserve">nie </w:t>
      </w:r>
      <w:r w:rsidR="006B3697">
        <w:t xml:space="preserve">są wypłacane w całości tylko przeznacza się je na pokrycie kosztów potwierdzonych odpowiednim dokumentem. </w:t>
      </w:r>
    </w:p>
    <w:p w14:paraId="4EE1A33E" w14:textId="42A53B8F" w:rsidR="002A2292" w:rsidRDefault="002A2292" w:rsidP="002A2292">
      <w:r>
        <w:t>W</w:t>
      </w:r>
      <w:r w:rsidRPr="00821884">
        <w:t xml:space="preserve"> przypadku zakupu </w:t>
      </w:r>
      <w:r w:rsidR="00D95AD2">
        <w:t>-towarów</w:t>
      </w:r>
      <w:r w:rsidR="00D95AD2" w:rsidRPr="00821884">
        <w:t xml:space="preserve"> </w:t>
      </w:r>
      <w:r w:rsidRPr="00821884">
        <w:t xml:space="preserve">bądź usług </w:t>
      </w:r>
      <w:r>
        <w:t>należy (do wyboru):</w:t>
      </w:r>
    </w:p>
    <w:p w14:paraId="41405990" w14:textId="77777777" w:rsidR="002A2292" w:rsidRPr="00821884" w:rsidRDefault="002A2292" w:rsidP="002A2292">
      <w:pPr>
        <w:pStyle w:val="Akapitzlist"/>
        <w:numPr>
          <w:ilvl w:val="0"/>
          <w:numId w:val="22"/>
        </w:numPr>
      </w:pPr>
      <w:r>
        <w:t>ubiegać się</w:t>
      </w:r>
      <w:r w:rsidRPr="00821884">
        <w:t xml:space="preserve"> o fakturę terminową bądź fakturę pro forma</w:t>
      </w:r>
      <w:r>
        <w:t>;</w:t>
      </w:r>
    </w:p>
    <w:p w14:paraId="5CB8D38F" w14:textId="77777777" w:rsidR="002A2292" w:rsidRDefault="002A2292" w:rsidP="002A2292">
      <w:pPr>
        <w:pStyle w:val="Akapitzlist"/>
        <w:numPr>
          <w:ilvl w:val="0"/>
          <w:numId w:val="22"/>
        </w:numPr>
      </w:pPr>
      <w:r w:rsidRPr="00821884">
        <w:t>starać się</w:t>
      </w:r>
      <w:r>
        <w:t xml:space="preserve"> </w:t>
      </w:r>
      <w:r w:rsidRPr="00821884">
        <w:t>o pobranie zaliczki, którą następnie</w:t>
      </w:r>
      <w:r>
        <w:t xml:space="preserve"> trzeba</w:t>
      </w:r>
      <w:r w:rsidRPr="00821884">
        <w:t xml:space="preserve"> rozliczyć na podstawie faktur</w:t>
      </w:r>
      <w:r>
        <w:t>;</w:t>
      </w:r>
    </w:p>
    <w:p w14:paraId="3E4F278D" w14:textId="77041A35" w:rsidR="002A2292" w:rsidRDefault="002A2292" w:rsidP="002A2292">
      <w:pPr>
        <w:pStyle w:val="Akapitzlist"/>
        <w:numPr>
          <w:ilvl w:val="0"/>
          <w:numId w:val="22"/>
        </w:numPr>
      </w:pPr>
      <w:r w:rsidRPr="00821884">
        <w:t>zrealizować zakup ze swoich środków a następnie na podstawie faktury otrzyma</w:t>
      </w:r>
      <w:r>
        <w:t>ć</w:t>
      </w:r>
      <w:r w:rsidRPr="00821884">
        <w:t xml:space="preserve"> zwrot środków. </w:t>
      </w:r>
    </w:p>
    <w:p w14:paraId="736E4C4D" w14:textId="77777777" w:rsidR="0076112F" w:rsidRPr="0076112F" w:rsidRDefault="0076112F" w:rsidP="0076112F">
      <w:pPr>
        <w:pStyle w:val="Akapitzlist"/>
      </w:pPr>
    </w:p>
    <w:p w14:paraId="7DAD1FC4" w14:textId="77777777" w:rsidR="002A2292" w:rsidRPr="000B7C26" w:rsidRDefault="002A2292" w:rsidP="002A2292">
      <w:pPr>
        <w:rPr>
          <w:b/>
          <w:bCs/>
        </w:rPr>
      </w:pPr>
      <w:r w:rsidRPr="000B7C26">
        <w:rPr>
          <w:b/>
          <w:bCs/>
        </w:rPr>
        <w:t>Zakup Usług/Towarów</w:t>
      </w:r>
    </w:p>
    <w:p w14:paraId="75A89058" w14:textId="77777777" w:rsidR="002A2292" w:rsidRPr="00557EA0" w:rsidRDefault="002A2292" w:rsidP="002A2292">
      <w:pPr>
        <w:rPr>
          <w:b/>
          <w:bCs/>
        </w:rPr>
      </w:pPr>
      <w:r w:rsidRPr="00557EA0">
        <w:rPr>
          <w:b/>
          <w:bCs/>
        </w:rPr>
        <w:t xml:space="preserve">Zakupy w ramach umów przetargowych </w:t>
      </w:r>
    </w:p>
    <w:p w14:paraId="5EB680C5" w14:textId="154788FA" w:rsidR="002A2292" w:rsidRDefault="002A2292" w:rsidP="002A2292">
      <w:r>
        <w:t xml:space="preserve">Uniwersytet posiada długoterminowe umowy dotyczące dostawy niektórych </w:t>
      </w:r>
      <w:r w:rsidR="00D95AD2">
        <w:t xml:space="preserve">towarów i </w:t>
      </w:r>
      <w:r>
        <w:t xml:space="preserve">usług. Oznacza to, że ich samodzielne nabywanie może skutkować niemożnością skorzystania z możliwości rozliczenia kosztów. Może dotyczyć to np. książek krajowych i zagranicznych, transportu osób czy dostarczania posiłków na terenie uczelni. </w:t>
      </w:r>
    </w:p>
    <w:p w14:paraId="1A76E8B3" w14:textId="707666B2" w:rsidR="002A2292" w:rsidRDefault="002A2292" w:rsidP="002A2292">
      <w:r>
        <w:t>Produkty i usługi realizowane w ramach umów przetargowych opisane są w Portalu Pracownika UG</w:t>
      </w:r>
      <w:r w:rsidR="00AD5C65">
        <w:t>, do którego ma dostęp opiekun projektu.</w:t>
      </w:r>
      <w:r>
        <w:t xml:space="preserve"> Informację na temat tych produktów można otrzymać również w Centrum Zamówień Publicznych (</w:t>
      </w:r>
      <w:hyperlink r:id="rId10" w:history="1">
        <w:r w:rsidRPr="00CA419D">
          <w:rPr>
            <w:rStyle w:val="Hipercze"/>
          </w:rPr>
          <w:t>cpz@ug.edu.pl</w:t>
        </w:r>
      </w:hyperlink>
      <w:r>
        <w:t>).</w:t>
      </w:r>
    </w:p>
    <w:p w14:paraId="5EC9DA6A" w14:textId="77777777" w:rsidR="002A2292" w:rsidRPr="00557EA0" w:rsidRDefault="002A2292" w:rsidP="002A2292">
      <w:pPr>
        <w:rPr>
          <w:b/>
          <w:bCs/>
        </w:rPr>
      </w:pPr>
      <w:r w:rsidRPr="00557EA0">
        <w:rPr>
          <w:b/>
          <w:bCs/>
        </w:rPr>
        <w:t xml:space="preserve">Zakupy poza umowami przetargowymi </w:t>
      </w:r>
    </w:p>
    <w:p w14:paraId="00CD07FA" w14:textId="77777777" w:rsidR="002A2292" w:rsidRDefault="002A2292" w:rsidP="002A2292">
      <w:r>
        <w:t xml:space="preserve">W przypadku usług i produktów nie objętych umowami przetargowymi należy zasięgnąć opinii Centrum Zamówień Publicznych </w:t>
      </w:r>
      <w:r w:rsidRPr="00FA7E1B">
        <w:t>co do możliwości ich udzielenia poza ustawą P</w:t>
      </w:r>
      <w:r>
        <w:t xml:space="preserve">rawa zamówień publicznych. Kwota takiego zakupu nie może przekroczyć 130 tys. zł. Wzór opiniowania dostępny jest na stronie </w:t>
      </w:r>
      <w:hyperlink r:id="rId11" w:history="1">
        <w:r w:rsidRPr="00F75C4F">
          <w:rPr>
            <w:rStyle w:val="Hipercze"/>
          </w:rPr>
          <w:t>https://ug.edu.pl/pracownicy/strony_jednostek/centrum-zamowien-publicznych/opiniowanie</w:t>
        </w:r>
      </w:hyperlink>
    </w:p>
    <w:p w14:paraId="54B7B1C6" w14:textId="77777777" w:rsidR="002A2292" w:rsidRDefault="002A2292" w:rsidP="002A2292">
      <w:r>
        <w:t xml:space="preserve">Ważne – zakup o wartości powyżej 5.000 PLN netto do kwoty 50.000 PLN netto podlega rozeznaniu rynku. Szczegóły regulamin udzielania zamówień publicznych jest dostępny na stronie </w:t>
      </w:r>
      <w:hyperlink r:id="rId12" w:history="1">
        <w:r w:rsidRPr="00DA0DEF">
          <w:rPr>
            <w:rStyle w:val="Hipercze"/>
          </w:rPr>
          <w:t>https://bip.ug.edu.pl/sites/default/files/nodes/akty_normatywne/102891/files/regulamin_udzielania_zamowien_publicznych_0.pdf</w:t>
        </w:r>
      </w:hyperlink>
      <w:r>
        <w:t xml:space="preserve"> </w:t>
      </w:r>
    </w:p>
    <w:p w14:paraId="262BDC5D" w14:textId="77777777" w:rsidR="002A2292" w:rsidRPr="00FA7E1B" w:rsidRDefault="002A2292" w:rsidP="002A2292">
      <w:pPr>
        <w:rPr>
          <w:rStyle w:val="Hipercze"/>
        </w:rPr>
      </w:pPr>
    </w:p>
    <w:p w14:paraId="7BB19C25" w14:textId="77777777" w:rsidR="002A2292" w:rsidRDefault="002A2292" w:rsidP="002A2292">
      <w:pPr>
        <w:rPr>
          <w:rStyle w:val="Hipercze"/>
        </w:rPr>
      </w:pPr>
    </w:p>
    <w:p w14:paraId="67C038C4" w14:textId="77777777" w:rsidR="002A2292" w:rsidRDefault="002A2292" w:rsidP="002A2292">
      <w:pPr>
        <w:rPr>
          <w:b/>
          <w:bCs/>
        </w:rPr>
      </w:pPr>
      <w:r w:rsidRPr="00557EA0">
        <w:rPr>
          <w:b/>
          <w:bCs/>
        </w:rPr>
        <w:lastRenderedPageBreak/>
        <w:t xml:space="preserve">Faktury i inne dokumenty finansowe </w:t>
      </w:r>
    </w:p>
    <w:p w14:paraId="544EA4D3" w14:textId="77777777" w:rsidR="002A2292" w:rsidRDefault="002A2292" w:rsidP="002A2292">
      <w:r>
        <w:t xml:space="preserve">Wszystkie faktury muszą być wystawione na dane Uniwersytetu Gdańskiego: Uniwersytet Gdański, ul. Jana Bażyńskiego 8, 80-309 Gdańsk, NIP: 584-020-32-39. </w:t>
      </w:r>
      <w:r w:rsidRPr="00801F5C">
        <w:t xml:space="preserve">Wystawienie faktur na inny podmiot uniemożliwi ich </w:t>
      </w:r>
      <w:r>
        <w:t xml:space="preserve">sfinansowanie.  </w:t>
      </w:r>
    </w:p>
    <w:p w14:paraId="68160286" w14:textId="77777777" w:rsidR="002A2292" w:rsidRDefault="002A2292" w:rsidP="002A2292">
      <w:r>
        <w:t>Do faktur należy dołączyć:</w:t>
      </w:r>
    </w:p>
    <w:p w14:paraId="2F6BC0A6" w14:textId="77777777" w:rsidR="002A2292" w:rsidRDefault="002A2292" w:rsidP="002A2292">
      <w:r>
        <w:t xml:space="preserve">- bankowe potwierdzenie tych płatności jeśli były </w:t>
      </w:r>
      <w:r w:rsidRPr="0084461E">
        <w:t>opłacan</w:t>
      </w:r>
      <w:r>
        <w:t>e</w:t>
      </w:r>
      <w:r w:rsidRPr="0084461E">
        <w:t xml:space="preserve"> przelewem lub kartą</w:t>
      </w:r>
      <w:r>
        <w:t>;</w:t>
      </w:r>
    </w:p>
    <w:p w14:paraId="53CA5E58" w14:textId="09492F47" w:rsidR="002A2292" w:rsidRDefault="002A2292" w:rsidP="002A2292">
      <w:r>
        <w:t xml:space="preserve">- opinię </w:t>
      </w:r>
      <w:r w:rsidR="00E448B9">
        <w:t xml:space="preserve"> Centrum Zamówień Publicznych, </w:t>
      </w:r>
      <w:r>
        <w:t>jeśli była potrzebna;</w:t>
      </w:r>
    </w:p>
    <w:p w14:paraId="15923F19" w14:textId="77777777" w:rsidR="002A2292" w:rsidRDefault="002A2292" w:rsidP="002A2292">
      <w:r>
        <w:t>- protokoły odbioru usługi/towaru jeśli zakup nastąpił w wyniku umowy przetargowej.</w:t>
      </w:r>
    </w:p>
    <w:p w14:paraId="268B4F7E" w14:textId="77777777" w:rsidR="002A2292" w:rsidRDefault="002A2292" w:rsidP="002A2292"/>
    <w:p w14:paraId="49754B19" w14:textId="77777777" w:rsidR="002A2292" w:rsidRDefault="002A2292" w:rsidP="002A2292">
      <w:r>
        <w:t xml:space="preserve">Wszystkie dokumenty potwierdzające poniesione koszty należy dostarczyć do Biura Centrum Aktywności Studenckiej i Doktoranckiej UG przy ul. Polanki 63, pokój 29. CASiD dokona weryfikacji faktur i ich dalszego procedowania. </w:t>
      </w:r>
    </w:p>
    <w:p w14:paraId="33CECC02" w14:textId="77777777" w:rsidR="002A2292" w:rsidRPr="003550E7" w:rsidRDefault="002A2292" w:rsidP="002A2292">
      <w:pPr>
        <w:rPr>
          <w:rStyle w:val="Hipercze"/>
        </w:rPr>
      </w:pPr>
    </w:p>
    <w:p w14:paraId="1F753EF9" w14:textId="77777777" w:rsidR="002A2292" w:rsidRPr="00C375FB" w:rsidRDefault="002A2292" w:rsidP="002A2292">
      <w:pPr>
        <w:rPr>
          <w:rStyle w:val="Hipercze"/>
          <w:b/>
          <w:bCs/>
          <w:color w:val="000000" w:themeColor="text1"/>
        </w:rPr>
      </w:pPr>
      <w:r>
        <w:rPr>
          <w:rStyle w:val="Hipercze"/>
          <w:b/>
          <w:bCs/>
          <w:color w:val="000000" w:themeColor="text1"/>
        </w:rPr>
        <w:t xml:space="preserve">Korzystanie z usług ekspertów </w:t>
      </w:r>
    </w:p>
    <w:p w14:paraId="6FFD8C8D" w14:textId="77777777" w:rsidR="002A2292" w:rsidRDefault="002A2292" w:rsidP="002A2292">
      <w:r>
        <w:t xml:space="preserve">W ramach projektu mogą być finansowane koszty podróży i wynagrodzenia ekspertów prowadzących wykłady, szkolenia czy prelekcje niezbędne do realizacji projektu. </w:t>
      </w:r>
    </w:p>
    <w:p w14:paraId="6D0602F8" w14:textId="77777777" w:rsidR="002A2292" w:rsidRDefault="002A2292" w:rsidP="002A2292">
      <w:r>
        <w:t xml:space="preserve">W przypadku korzystania z takich usług należy podpisać umowę cywilnoprawną między uczelnią, a ekspertem. </w:t>
      </w:r>
    </w:p>
    <w:p w14:paraId="1AACC6C7" w14:textId="77777777" w:rsidR="002A2292" w:rsidRDefault="002A2292" w:rsidP="002A2292">
      <w:pPr>
        <w:rPr>
          <w:rStyle w:val="Hipercze"/>
          <w:color w:val="000000" w:themeColor="text1"/>
        </w:rPr>
      </w:pPr>
      <w:r w:rsidRPr="00BB1612">
        <w:rPr>
          <w:rStyle w:val="Hipercze"/>
          <w:color w:val="000000" w:themeColor="text1"/>
        </w:rPr>
        <w:t>W Uniwersytecie Gdańskim umowy zlecenia i umowy o dzieło zawiera się za pośrednictwem systemu informatycznego Generator Umów Cywilnoprawnych z Rejestrem (GUCiR)</w:t>
      </w:r>
      <w:r>
        <w:rPr>
          <w:rStyle w:val="Hipercze"/>
          <w:color w:val="000000" w:themeColor="text1"/>
        </w:rPr>
        <w:t xml:space="preserve"> przez osoby uprawnione. Zasady zawierania umów zawarte są na stronach </w:t>
      </w:r>
    </w:p>
    <w:p w14:paraId="71527C4F" w14:textId="5B6535E0" w:rsidR="002A2292" w:rsidRPr="003550E7" w:rsidRDefault="002A2292" w:rsidP="002A2292">
      <w:pPr>
        <w:pStyle w:val="Akapitzlist"/>
        <w:numPr>
          <w:ilvl w:val="0"/>
          <w:numId w:val="21"/>
        </w:numPr>
        <w:rPr>
          <w:rStyle w:val="Hipercze"/>
          <w:color w:val="000000" w:themeColor="text1"/>
        </w:rPr>
      </w:pPr>
      <w:hyperlink r:id="rId13" w:history="1">
        <w:r w:rsidR="00A76769">
          <w:rPr>
            <w:rStyle w:val="Hipercze"/>
          </w:rPr>
          <w:t>https://bip.ug.edu.pl/akty_normatywne/116058/zarzadzenie_nr_148r23_rektora_uniwersytetu_gdanskiego_z_dnia_28_grudnia_2023_roku_zmieniajace_zarzadzenie_nr_100r23_rektora_ug_w_sprawie_zawierania_w</w:t>
        </w:r>
      </w:hyperlink>
    </w:p>
    <w:p w14:paraId="0477CF80" w14:textId="77777777" w:rsidR="002A2292" w:rsidRDefault="002A2292" w:rsidP="002A2292">
      <w:pPr>
        <w:pStyle w:val="Akapitzlist"/>
        <w:numPr>
          <w:ilvl w:val="0"/>
          <w:numId w:val="21"/>
        </w:numPr>
        <w:rPr>
          <w:rStyle w:val="Hipercze"/>
        </w:rPr>
      </w:pPr>
      <w:hyperlink r:id="rId14" w:history="1">
        <w:r w:rsidRPr="00F80577">
          <w:rPr>
            <w:rStyle w:val="Hipercze"/>
          </w:rPr>
          <w:t>https://bip.ug.edu.pl/akty_normatywne/116058/zarzadzenie_nr_148r23_rektora_uniwersytetu_gdanskiego_z_dnia_28_grudnia_2023_roku_zmieniajace_zarzadzenie_nr_100r23_rektora_ug_w_sprawie_zawierania_w</w:t>
        </w:r>
      </w:hyperlink>
    </w:p>
    <w:p w14:paraId="03600B17" w14:textId="77777777" w:rsidR="002A2292" w:rsidRDefault="002A2292" w:rsidP="002A2292">
      <w:pPr>
        <w:rPr>
          <w:rStyle w:val="Hipercze"/>
          <w:color w:val="000000" w:themeColor="text1"/>
        </w:rPr>
      </w:pPr>
    </w:p>
    <w:p w14:paraId="16961D91" w14:textId="77777777" w:rsidR="002A2292" w:rsidRPr="00113965" w:rsidRDefault="002A2292" w:rsidP="002A2292">
      <w:pPr>
        <w:rPr>
          <w:rStyle w:val="Hipercze"/>
          <w:b/>
          <w:bCs/>
          <w:color w:val="000000" w:themeColor="text1"/>
        </w:rPr>
      </w:pPr>
      <w:r w:rsidRPr="00113965">
        <w:rPr>
          <w:rStyle w:val="Hipercze"/>
          <w:b/>
          <w:bCs/>
          <w:color w:val="000000" w:themeColor="text1"/>
        </w:rPr>
        <w:t xml:space="preserve">Koszty podróży ekspertów </w:t>
      </w:r>
    </w:p>
    <w:p w14:paraId="17F8FD99" w14:textId="77777777" w:rsidR="002A2292" w:rsidRDefault="002A2292" w:rsidP="002A2292">
      <w:pPr>
        <w:rPr>
          <w:rStyle w:val="Hipercze"/>
          <w:color w:val="000000" w:themeColor="text1"/>
        </w:rPr>
      </w:pPr>
      <w:r>
        <w:rPr>
          <w:rStyle w:val="Hipercze"/>
          <w:color w:val="000000" w:themeColor="text1"/>
        </w:rPr>
        <w:t xml:space="preserve">Przy zakupie </w:t>
      </w:r>
      <w:r w:rsidRPr="00113965">
        <w:rPr>
          <w:rStyle w:val="Hipercze"/>
          <w:color w:val="000000" w:themeColor="text1"/>
        </w:rPr>
        <w:t>biletów lotniczych krajowych i zagranicznych</w:t>
      </w:r>
      <w:r>
        <w:rPr>
          <w:rStyle w:val="Hipercze"/>
          <w:color w:val="000000" w:themeColor="text1"/>
        </w:rPr>
        <w:t xml:space="preserve"> należy podstępować zgodnie z komunikatem na portalu pracownika </w:t>
      </w:r>
      <w:r w:rsidRPr="00113965">
        <w:rPr>
          <w:rStyle w:val="Hipercze"/>
          <w:color w:val="000000" w:themeColor="text1"/>
        </w:rPr>
        <w:t>https://pp.ug.edu.pl:8443/komunikatyPracownicze.web</w:t>
      </w:r>
    </w:p>
    <w:p w14:paraId="462599B8" w14:textId="77777777" w:rsidR="002A2292" w:rsidRDefault="002A2292" w:rsidP="002A2292">
      <w:pPr>
        <w:rPr>
          <w:rStyle w:val="Hipercze"/>
          <w:color w:val="000000" w:themeColor="text1"/>
        </w:rPr>
      </w:pPr>
      <w:r>
        <w:rPr>
          <w:rStyle w:val="Hipercze"/>
          <w:color w:val="000000" w:themeColor="text1"/>
        </w:rPr>
        <w:t>Należy pamiętać, że zwrot kosztów przejazdu pociągiem następuje na podstawie faktury za bilety wystawionej na dane Uniwersytetu Gdańskiego.</w:t>
      </w:r>
    </w:p>
    <w:p w14:paraId="67DAAE61" w14:textId="15BDF29C" w:rsidR="009674ED" w:rsidRPr="002A2292" w:rsidRDefault="009674ED" w:rsidP="002A2292"/>
    <w:sectPr w:rsidR="009674ED" w:rsidRPr="002A2292" w:rsidSect="009674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153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4B7B8" w14:textId="77777777" w:rsidR="005171DD" w:rsidRDefault="005171DD" w:rsidP="00EA00E0">
      <w:pPr>
        <w:spacing w:after="0" w:line="240" w:lineRule="auto"/>
      </w:pPr>
      <w:r>
        <w:separator/>
      </w:r>
    </w:p>
  </w:endnote>
  <w:endnote w:type="continuationSeparator" w:id="0">
    <w:p w14:paraId="3815D1EC" w14:textId="77777777" w:rsidR="005171DD" w:rsidRDefault="005171DD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119A0" w14:textId="77777777" w:rsidR="009674ED" w:rsidRDefault="009674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C239C" w14:textId="77777777" w:rsidR="009674ED" w:rsidRDefault="009674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8B6B2" w14:textId="77777777" w:rsidR="009674ED" w:rsidRDefault="009674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7E3EE" w14:textId="77777777" w:rsidR="005171DD" w:rsidRDefault="005171DD" w:rsidP="00EA00E0">
      <w:pPr>
        <w:spacing w:after="0" w:line="240" w:lineRule="auto"/>
      </w:pPr>
      <w:r>
        <w:separator/>
      </w:r>
    </w:p>
  </w:footnote>
  <w:footnote w:type="continuationSeparator" w:id="0">
    <w:p w14:paraId="5C11C5D7" w14:textId="77777777" w:rsidR="005171DD" w:rsidRDefault="005171DD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17F44" w14:textId="77777777" w:rsidR="00EA00E0" w:rsidRDefault="00057FB6">
    <w:pPr>
      <w:pStyle w:val="Nagwek"/>
    </w:pPr>
    <w:r>
      <w:rPr>
        <w:noProof/>
      </w:rPr>
      <w:pict w14:anchorId="5D6F2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BC5E029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4135408A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32F9B817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CB176" w14:textId="77777777" w:rsidR="00EA00E0" w:rsidRDefault="00057FB6">
    <w:pPr>
      <w:pStyle w:val="Nagwek"/>
    </w:pPr>
    <w:r>
      <w:rPr>
        <w:noProof/>
      </w:rPr>
      <w:pict w14:anchorId="31180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20CB390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B68A8" w14:textId="77777777" w:rsidR="00EA00E0" w:rsidRDefault="00057FB6">
    <w:pPr>
      <w:pStyle w:val="Nagwek"/>
    </w:pPr>
    <w:r>
      <w:rPr>
        <w:noProof/>
      </w:rPr>
      <w:pict w14:anchorId="3C514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41B71EFA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79E2A9E2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515F007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bullet"/>
      <w:lvlText w:val="§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C728D9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0216231A"/>
    <w:lvl w:ilvl="0" w:tplc="FFFFFFFF">
      <w:start w:val="1"/>
      <w:numFmt w:val="decimal"/>
      <w:lvlText w:val="%1"/>
      <w:lvlJc w:val="left"/>
    </w:lvl>
    <w:lvl w:ilvl="1" w:tplc="FFFFFFFF">
      <w:start w:val="26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1F16E9E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1190CDE6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66EF438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B4621D7"/>
    <w:multiLevelType w:val="hybridMultilevel"/>
    <w:tmpl w:val="E71A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02717"/>
    <w:multiLevelType w:val="hybridMultilevel"/>
    <w:tmpl w:val="310887E0"/>
    <w:lvl w:ilvl="0" w:tplc="E0FE105E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612DB8"/>
    <w:multiLevelType w:val="hybridMultilevel"/>
    <w:tmpl w:val="3C7E3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403D"/>
    <w:multiLevelType w:val="hybridMultilevel"/>
    <w:tmpl w:val="0BF07C54"/>
    <w:lvl w:ilvl="0" w:tplc="EB76C8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37B55"/>
    <w:multiLevelType w:val="hybridMultilevel"/>
    <w:tmpl w:val="9A2888E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C503C88"/>
    <w:multiLevelType w:val="hybridMultilevel"/>
    <w:tmpl w:val="CBEA8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E2FAD"/>
    <w:multiLevelType w:val="hybridMultilevel"/>
    <w:tmpl w:val="4A040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DF407F6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931D1"/>
    <w:multiLevelType w:val="hybridMultilevel"/>
    <w:tmpl w:val="A1DC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A595F"/>
    <w:multiLevelType w:val="hybridMultilevel"/>
    <w:tmpl w:val="A4C83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95656"/>
    <w:multiLevelType w:val="hybridMultilevel"/>
    <w:tmpl w:val="A34063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76BAF"/>
    <w:multiLevelType w:val="hybridMultilevel"/>
    <w:tmpl w:val="F0F8E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D7D28"/>
    <w:multiLevelType w:val="hybridMultilevel"/>
    <w:tmpl w:val="79FC3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FAA25D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063048">
    <w:abstractNumId w:val="0"/>
  </w:num>
  <w:num w:numId="2" w16cid:durableId="444661988">
    <w:abstractNumId w:val="1"/>
  </w:num>
  <w:num w:numId="3" w16cid:durableId="1317341399">
    <w:abstractNumId w:val="2"/>
  </w:num>
  <w:num w:numId="4" w16cid:durableId="1295134005">
    <w:abstractNumId w:val="3"/>
  </w:num>
  <w:num w:numId="5" w16cid:durableId="197007384">
    <w:abstractNumId w:val="4"/>
  </w:num>
  <w:num w:numId="6" w16cid:durableId="42291013">
    <w:abstractNumId w:val="5"/>
  </w:num>
  <w:num w:numId="7" w16cid:durableId="1028526787">
    <w:abstractNumId w:val="6"/>
  </w:num>
  <w:num w:numId="8" w16cid:durableId="1879659165">
    <w:abstractNumId w:val="7"/>
  </w:num>
  <w:num w:numId="9" w16cid:durableId="88620602">
    <w:abstractNumId w:val="8"/>
  </w:num>
  <w:num w:numId="10" w16cid:durableId="1752392325">
    <w:abstractNumId w:val="9"/>
  </w:num>
  <w:num w:numId="11" w16cid:durableId="706107539">
    <w:abstractNumId w:val="17"/>
  </w:num>
  <w:num w:numId="12" w16cid:durableId="1641575317">
    <w:abstractNumId w:val="21"/>
  </w:num>
  <w:num w:numId="13" w16cid:durableId="1714648109">
    <w:abstractNumId w:val="16"/>
  </w:num>
  <w:num w:numId="14" w16cid:durableId="1069233471">
    <w:abstractNumId w:val="20"/>
  </w:num>
  <w:num w:numId="15" w16cid:durableId="1546866383">
    <w:abstractNumId w:val="15"/>
  </w:num>
  <w:num w:numId="16" w16cid:durableId="1582568322">
    <w:abstractNumId w:val="14"/>
  </w:num>
  <w:num w:numId="17" w16cid:durableId="2030980679">
    <w:abstractNumId w:val="19"/>
  </w:num>
  <w:num w:numId="18" w16cid:durableId="895966951">
    <w:abstractNumId w:val="13"/>
  </w:num>
  <w:num w:numId="19" w16cid:durableId="326321290">
    <w:abstractNumId w:val="10"/>
  </w:num>
  <w:num w:numId="20" w16cid:durableId="556867364">
    <w:abstractNumId w:val="11"/>
  </w:num>
  <w:num w:numId="21" w16cid:durableId="1897352148">
    <w:abstractNumId w:val="12"/>
  </w:num>
  <w:num w:numId="22" w16cid:durableId="12285676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40CB0"/>
    <w:rsid w:val="00057FB6"/>
    <w:rsid w:val="00066299"/>
    <w:rsid w:val="0009448A"/>
    <w:rsid w:val="00094C3B"/>
    <w:rsid w:val="0009540E"/>
    <w:rsid w:val="00116C65"/>
    <w:rsid w:val="00121168"/>
    <w:rsid w:val="00121CAE"/>
    <w:rsid w:val="0014679E"/>
    <w:rsid w:val="001D38D3"/>
    <w:rsid w:val="001E1FE9"/>
    <w:rsid w:val="001E384B"/>
    <w:rsid w:val="001F47C0"/>
    <w:rsid w:val="00253976"/>
    <w:rsid w:val="002A114F"/>
    <w:rsid w:val="002A2292"/>
    <w:rsid w:val="0031215E"/>
    <w:rsid w:val="003579E4"/>
    <w:rsid w:val="003B2D1C"/>
    <w:rsid w:val="00420231"/>
    <w:rsid w:val="00455791"/>
    <w:rsid w:val="00455992"/>
    <w:rsid w:val="00456A47"/>
    <w:rsid w:val="004575FB"/>
    <w:rsid w:val="004C5C43"/>
    <w:rsid w:val="004E5DC5"/>
    <w:rsid w:val="0050015B"/>
    <w:rsid w:val="005171DD"/>
    <w:rsid w:val="00527B96"/>
    <w:rsid w:val="005514F7"/>
    <w:rsid w:val="00553930"/>
    <w:rsid w:val="00560A68"/>
    <w:rsid w:val="00565E7D"/>
    <w:rsid w:val="005D5F5C"/>
    <w:rsid w:val="005F2A84"/>
    <w:rsid w:val="00605FC9"/>
    <w:rsid w:val="00614E04"/>
    <w:rsid w:val="00620423"/>
    <w:rsid w:val="00634F30"/>
    <w:rsid w:val="00666086"/>
    <w:rsid w:val="006971B1"/>
    <w:rsid w:val="006B3697"/>
    <w:rsid w:val="006D3C2C"/>
    <w:rsid w:val="006D4B51"/>
    <w:rsid w:val="006E502C"/>
    <w:rsid w:val="00701680"/>
    <w:rsid w:val="00722282"/>
    <w:rsid w:val="0073476C"/>
    <w:rsid w:val="0076112F"/>
    <w:rsid w:val="007B04C0"/>
    <w:rsid w:val="007B1845"/>
    <w:rsid w:val="00851FE9"/>
    <w:rsid w:val="008A5614"/>
    <w:rsid w:val="00933158"/>
    <w:rsid w:val="00950969"/>
    <w:rsid w:val="0095124C"/>
    <w:rsid w:val="009674ED"/>
    <w:rsid w:val="00977387"/>
    <w:rsid w:val="009A2D1B"/>
    <w:rsid w:val="009C342F"/>
    <w:rsid w:val="009D06C9"/>
    <w:rsid w:val="009F106A"/>
    <w:rsid w:val="00A44F8E"/>
    <w:rsid w:val="00A7462A"/>
    <w:rsid w:val="00A76769"/>
    <w:rsid w:val="00A96724"/>
    <w:rsid w:val="00AD462F"/>
    <w:rsid w:val="00AD5C65"/>
    <w:rsid w:val="00B1456A"/>
    <w:rsid w:val="00B71216"/>
    <w:rsid w:val="00BA623F"/>
    <w:rsid w:val="00C075F0"/>
    <w:rsid w:val="00CD368C"/>
    <w:rsid w:val="00CF38A1"/>
    <w:rsid w:val="00CF45E1"/>
    <w:rsid w:val="00CF796A"/>
    <w:rsid w:val="00D0535C"/>
    <w:rsid w:val="00D31499"/>
    <w:rsid w:val="00D75931"/>
    <w:rsid w:val="00D95AD2"/>
    <w:rsid w:val="00DA7F30"/>
    <w:rsid w:val="00DE7801"/>
    <w:rsid w:val="00E20ED6"/>
    <w:rsid w:val="00E448B9"/>
    <w:rsid w:val="00E50A84"/>
    <w:rsid w:val="00EA00E0"/>
    <w:rsid w:val="00EC664C"/>
    <w:rsid w:val="00F018E9"/>
    <w:rsid w:val="00F0548C"/>
    <w:rsid w:val="00F45E4B"/>
    <w:rsid w:val="00F520B8"/>
    <w:rsid w:val="00F92FF0"/>
    <w:rsid w:val="00FC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3A15D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24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74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674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D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D1C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D1C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6D3C2C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efault">
    <w:name w:val="Default"/>
    <w:rsid w:val="003579E4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5E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767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p.ug.edu.pl/akty_normatywne/116058/zarzadzenie_nr_148r23_rektora_uniwersytetu_gdanskiego_z_dnia_28_grudnia_2023_roku_zmieniajace_zarzadzenie_nr_100r23_rektora_ug_w_sprawie_zawierania_w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bip.ug.edu.pl/sites/default/files/nodes/akty_normatywne/102891/files/regulamin_udzielania_zamowien_publicznych_0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g.edu.pl/pracownicy/strony_jednostek/centrum-zamowien-publicznych/opiniowani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cpz@ug.edu.pl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p.ug.edu.pl/akty_normatywne/116058/zarzadzenie_nr_148r23_rektora_uniwersytetu_gdanskiego_z_dnia_28_grudnia_2023_roku_zmieniajace_zarzadzenie_nr_100r23_rektora_ug_w_sprawie_zawierania_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5C9CF227BF94382F679157069F40C" ma:contentTypeVersion="13" ma:contentTypeDescription="Create a new document." ma:contentTypeScope="" ma:versionID="d0e90531c9ba6abb2d00cc3b16759674">
  <xsd:schema xmlns:xsd="http://www.w3.org/2001/XMLSchema" xmlns:xs="http://www.w3.org/2001/XMLSchema" xmlns:p="http://schemas.microsoft.com/office/2006/metadata/properties" xmlns:ns2="ee7c685c-f720-4e63-b11c-20898ee7083f" xmlns:ns3="8de8ae81-7c4b-475d-869e-bacb6ebbfbf9" targetNamespace="http://schemas.microsoft.com/office/2006/metadata/properties" ma:root="true" ma:fieldsID="3fa421aca228b462c4dab8929e620ae2" ns2:_="" ns3:_="">
    <xsd:import namespace="ee7c685c-f720-4e63-b11c-20898ee7083f"/>
    <xsd:import namespace="8de8ae81-7c4b-475d-869e-bacb6ebbf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c685c-f720-4e63-b11c-20898ee70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2cb080-28a8-4df9-b992-559d3f6094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8ae81-7c4b-475d-869e-bacb6ebbf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c90286d-c639-4767-a7fb-a7b7286b3a26}" ma:internalName="TaxCatchAll" ma:showField="CatchAllData" ma:web="8de8ae81-7c4b-475d-869e-bacb6ebbfb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e8ae81-7c4b-475d-869e-bacb6ebbfbf9" xsi:nil="true"/>
    <lcf76f155ced4ddcb4097134ff3c332f xmlns="ee7c685c-f720-4e63-b11c-20898ee708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D5D1A5-65DA-42E7-A9DD-5CACE397A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c685c-f720-4e63-b11c-20898ee7083f"/>
    <ds:schemaRef ds:uri="8de8ae81-7c4b-475d-869e-bacb6ebbf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8de8ae81-7c4b-475d-869e-bacb6ebbfbf9"/>
    <ds:schemaRef ds:uri="ee7c685c-f720-4e63-b11c-20898ee708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696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Lubińska</cp:lastModifiedBy>
  <cp:revision>3</cp:revision>
  <cp:lastPrinted>2023-07-21T10:45:00Z</cp:lastPrinted>
  <dcterms:created xsi:type="dcterms:W3CDTF">2024-11-06T14:36:00Z</dcterms:created>
  <dcterms:modified xsi:type="dcterms:W3CDTF">2024-11-13T09:40:00Z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0x010100CE45C9CF227BF94382F679157069F40C</vt:lpwstr>
  </property>
</Properties>
</file>